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Kuma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609725" cy="4667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55140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Board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609725" cy="4667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Garden Diorama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(1)  1/4" x 2' x 4' Wood Board, Sandpaper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(18)  8" x 8" pieces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each piece of wood into (18) 8" x 8" pieces.  (See diagram)  Please sand so there are no rough edges.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1494155</wp:posOffset>
            </wp:positionH>
            <wp:positionV relativeFrom="paragraph">
              <wp:posOffset>69850</wp:posOffset>
            </wp:positionV>
            <wp:extent cx="4244340" cy="21272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12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any leftover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